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25" w:rsidRPr="009F40AC" w:rsidRDefault="008F4D25" w:rsidP="008F4D25">
      <w:pPr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9F40AC">
        <w:rPr>
          <w:rFonts w:ascii="標楷體" w:eastAsia="標楷體" w:hAnsi="標楷體" w:hint="eastAsia"/>
          <w:sz w:val="32"/>
          <w:szCs w:val="32"/>
        </w:rPr>
        <w:t>國立中興大學生物產業機電工程學系碩士班甄試實施細則</w:t>
      </w:r>
      <w:bookmarkEnd w:id="0"/>
    </w:p>
    <w:p w:rsidR="008F4D25" w:rsidRPr="009F40AC" w:rsidRDefault="008F4D25" w:rsidP="008F4D25">
      <w:pPr>
        <w:ind w:firstLineChars="2400" w:firstLine="4800"/>
        <w:jc w:val="right"/>
        <w:rPr>
          <w:rFonts w:ascii="標楷體" w:eastAsia="標楷體" w:hAnsi="標楷體" w:hint="eastAsia"/>
          <w:sz w:val="32"/>
          <w:szCs w:val="32"/>
        </w:rPr>
      </w:pPr>
      <w:r w:rsidRPr="009F40AC">
        <w:rPr>
          <w:rFonts w:ascii="標楷體" w:eastAsia="標楷體" w:hAnsi="標楷體" w:hint="eastAsia"/>
          <w:sz w:val="20"/>
        </w:rPr>
        <w:t>84/10/24 84學年度第3次系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會議通過實施</w:t>
      </w:r>
    </w:p>
    <w:p w:rsidR="008F4D25" w:rsidRPr="009F40AC" w:rsidRDefault="008F4D25" w:rsidP="008F4D25">
      <w:pPr>
        <w:ind w:firstLineChars="2400" w:firstLine="4800"/>
        <w:jc w:val="right"/>
        <w:rPr>
          <w:rFonts w:ascii="標楷體" w:eastAsia="標楷體" w:hAnsi="標楷體" w:hint="eastAsia"/>
          <w:sz w:val="20"/>
        </w:rPr>
      </w:pPr>
      <w:r w:rsidRPr="009F40AC">
        <w:rPr>
          <w:rFonts w:ascii="標楷體" w:eastAsia="標楷體" w:hAnsi="標楷體" w:hint="eastAsia"/>
          <w:sz w:val="20"/>
        </w:rPr>
        <w:t>86/11/25 86學年度第4次系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會議通過修訂</w:t>
      </w:r>
    </w:p>
    <w:p w:rsidR="008F4D25" w:rsidRPr="009F40AC" w:rsidRDefault="008F4D25" w:rsidP="008F4D25">
      <w:pPr>
        <w:ind w:firstLineChars="2400" w:firstLine="4800"/>
        <w:jc w:val="right"/>
        <w:rPr>
          <w:rFonts w:ascii="標楷體" w:eastAsia="標楷體" w:hAnsi="標楷體" w:hint="eastAsia"/>
          <w:sz w:val="20"/>
        </w:rPr>
      </w:pPr>
      <w:r w:rsidRPr="009F40AC">
        <w:rPr>
          <w:rFonts w:ascii="標楷體" w:eastAsia="標楷體" w:hAnsi="標楷體" w:hint="eastAsia"/>
          <w:sz w:val="20"/>
        </w:rPr>
        <w:t>92/08/26 92學年度第1次系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會議通過修訂</w:t>
      </w:r>
    </w:p>
    <w:p w:rsidR="008F4D25" w:rsidRPr="009F40AC" w:rsidRDefault="008F4D25" w:rsidP="008F4D25">
      <w:pPr>
        <w:ind w:firstLineChars="2400" w:firstLine="4800"/>
        <w:jc w:val="right"/>
        <w:rPr>
          <w:rFonts w:ascii="標楷體" w:eastAsia="標楷體" w:hAnsi="標楷體" w:hint="eastAsia"/>
          <w:sz w:val="20"/>
        </w:rPr>
      </w:pPr>
      <w:r w:rsidRPr="009F40AC">
        <w:rPr>
          <w:rFonts w:ascii="標楷體" w:eastAsia="標楷體" w:hAnsi="標楷體" w:hint="eastAsia"/>
          <w:sz w:val="20"/>
        </w:rPr>
        <w:t>95/11/14 95學年度第4次系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會議通過修訂</w:t>
      </w:r>
    </w:p>
    <w:p w:rsidR="008F4D25" w:rsidRDefault="008F4D25" w:rsidP="008F4D25">
      <w:pPr>
        <w:ind w:firstLineChars="2400" w:firstLine="4800"/>
        <w:jc w:val="right"/>
        <w:rPr>
          <w:rFonts w:ascii="標楷體" w:eastAsia="標楷體" w:hAnsi="標楷體"/>
          <w:sz w:val="20"/>
        </w:rPr>
      </w:pPr>
      <w:r w:rsidRPr="009F40AC">
        <w:rPr>
          <w:rFonts w:ascii="標楷體" w:eastAsia="標楷體" w:hAnsi="標楷體" w:hint="eastAsia"/>
          <w:sz w:val="20"/>
        </w:rPr>
        <w:t>98/11/04 98學年度第2次系</w:t>
      </w:r>
      <w:proofErr w:type="gramStart"/>
      <w:r w:rsidRPr="009F40AC">
        <w:rPr>
          <w:rFonts w:ascii="標楷體" w:eastAsia="標楷體" w:hAnsi="標楷體" w:hint="eastAsia"/>
          <w:sz w:val="20"/>
        </w:rPr>
        <w:t>務</w:t>
      </w:r>
      <w:proofErr w:type="gramEnd"/>
      <w:r w:rsidRPr="009F40AC">
        <w:rPr>
          <w:rFonts w:ascii="標楷體" w:eastAsia="標楷體" w:hAnsi="標楷體" w:hint="eastAsia"/>
          <w:sz w:val="20"/>
        </w:rPr>
        <w:t>會議通過修訂</w:t>
      </w:r>
    </w:p>
    <w:p w:rsidR="008F4D25" w:rsidRPr="00586E66" w:rsidRDefault="008F4D25" w:rsidP="008F4D25">
      <w:pPr>
        <w:ind w:firstLineChars="2400" w:firstLine="4800"/>
        <w:jc w:val="right"/>
        <w:rPr>
          <w:rFonts w:ascii="標楷體" w:eastAsia="標楷體" w:hAnsi="標楷體" w:hint="eastAsia"/>
          <w:sz w:val="20"/>
          <w:u w:val="single"/>
        </w:rPr>
      </w:pPr>
      <w:r w:rsidRPr="00586E66">
        <w:rPr>
          <w:rFonts w:ascii="標楷體" w:eastAsia="標楷體" w:hAnsi="標楷體" w:hint="eastAsia"/>
          <w:sz w:val="20"/>
          <w:u w:val="single"/>
        </w:rPr>
        <w:t>106/09/19</w:t>
      </w:r>
      <w:r>
        <w:rPr>
          <w:rFonts w:ascii="標楷體" w:eastAsia="標楷體" w:hAnsi="標楷體"/>
          <w:sz w:val="20"/>
          <w:u w:val="single"/>
        </w:rPr>
        <w:t xml:space="preserve"> </w:t>
      </w:r>
      <w:r w:rsidRPr="00586E66">
        <w:rPr>
          <w:rFonts w:ascii="標楷體" w:eastAsia="標楷體" w:hAnsi="標楷體" w:hint="eastAsia"/>
          <w:sz w:val="20"/>
          <w:u w:val="single"/>
        </w:rPr>
        <w:t>106學年度第2次系</w:t>
      </w:r>
      <w:proofErr w:type="gramStart"/>
      <w:r w:rsidRPr="00586E66">
        <w:rPr>
          <w:rFonts w:ascii="標楷體" w:eastAsia="標楷體" w:hAnsi="標楷體" w:hint="eastAsia"/>
          <w:sz w:val="20"/>
          <w:u w:val="single"/>
        </w:rPr>
        <w:t>務</w:t>
      </w:r>
      <w:proofErr w:type="gramEnd"/>
      <w:r w:rsidRPr="00586E66">
        <w:rPr>
          <w:rFonts w:ascii="標楷體" w:eastAsia="標楷體" w:hAnsi="標楷體" w:hint="eastAsia"/>
          <w:sz w:val="20"/>
          <w:u w:val="single"/>
        </w:rPr>
        <w:t>會議通過修訂</w:t>
      </w:r>
    </w:p>
    <w:p w:rsidR="008F4D25" w:rsidRPr="009F40AC" w:rsidRDefault="008F4D25" w:rsidP="008F4D25">
      <w:pPr>
        <w:ind w:left="480" w:hangingChars="200" w:hanging="48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一、依據「國立中興大學生物產業機電工程學系碩士班甄試招生辦法」訂定本實施細則。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二、本系碩士班甄試共分初審及口試兩項進行。</w:t>
      </w:r>
    </w:p>
    <w:p w:rsidR="008F4D25" w:rsidRPr="009F40AC" w:rsidRDefault="008F4D25" w:rsidP="008F4D25">
      <w:pPr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三、初審：共100分</w:t>
      </w:r>
      <w:proofErr w:type="gramStart"/>
      <w:r w:rsidRPr="009F40AC">
        <w:rPr>
          <w:rFonts w:ascii="標楷體" w:eastAsia="標楷體" w:hAnsi="標楷體" w:hint="eastAsia"/>
          <w:szCs w:val="24"/>
        </w:rPr>
        <w:t>佔</w:t>
      </w:r>
      <w:proofErr w:type="gramEnd"/>
      <w:r w:rsidRPr="009F40AC">
        <w:rPr>
          <w:rFonts w:ascii="標楷體" w:eastAsia="標楷體" w:hAnsi="標楷體" w:hint="eastAsia"/>
          <w:szCs w:val="24"/>
        </w:rPr>
        <w:t>總成績50%，由全體助理教授(含)以上老師共同擔任審查委員，須有二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 分之</w:t>
      </w:r>
      <w:proofErr w:type="gramStart"/>
      <w:r w:rsidRPr="009F40AC">
        <w:rPr>
          <w:rFonts w:ascii="標楷體" w:eastAsia="標楷體" w:hAnsi="標楷體" w:hint="eastAsia"/>
          <w:szCs w:val="24"/>
        </w:rPr>
        <w:t>一</w:t>
      </w:r>
      <w:proofErr w:type="gramEnd"/>
      <w:r w:rsidRPr="009F40AC">
        <w:rPr>
          <w:rFonts w:ascii="標楷體" w:eastAsia="標楷體" w:hAnsi="標楷體" w:hint="eastAsia"/>
          <w:szCs w:val="24"/>
        </w:rPr>
        <w:t>以上出席始得進行，系主任為會議主席。各分項為：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（一）一般學業成績表現：30分</w:t>
      </w:r>
      <w:proofErr w:type="gramStart"/>
      <w:r w:rsidRPr="009F40AC">
        <w:rPr>
          <w:rFonts w:ascii="標楷體" w:eastAsia="標楷體" w:hAnsi="標楷體" w:hint="eastAsia"/>
          <w:szCs w:val="24"/>
        </w:rPr>
        <w:t>（</w:t>
      </w:r>
      <w:proofErr w:type="gramEnd"/>
      <w:r w:rsidRPr="009F40AC">
        <w:rPr>
          <w:rFonts w:ascii="標楷體" w:eastAsia="標楷體" w:hAnsi="標楷體" w:hint="eastAsia"/>
          <w:szCs w:val="24"/>
        </w:rPr>
        <w:t>在校成績20分，評審主觀分數10分)。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（二）研究成果30分，由各委員依據考生資料給予評分：若無研究成果者，本項成績零分。</w:t>
      </w:r>
    </w:p>
    <w:p w:rsidR="008F4D25" w:rsidRPr="009F40AC" w:rsidRDefault="008F4D25" w:rsidP="008F4D25">
      <w:pPr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（三）其他項目40分：參加本系甄試理由說明20分、獲得獎學金6分、優良事蹟有證明</w:t>
      </w:r>
    </w:p>
    <w:p w:rsidR="008F4D25" w:rsidRPr="009F40AC" w:rsidRDefault="008F4D25" w:rsidP="008F4D25">
      <w:pPr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               文件6分、或其他由審查委員就甄試生提供之相關資料予以評分8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               分。</w:t>
      </w:r>
    </w:p>
    <w:p w:rsidR="008F4D25" w:rsidRPr="009F40AC" w:rsidRDefault="008F4D25" w:rsidP="008F4D25">
      <w:pPr>
        <w:spacing w:line="340" w:lineRule="exact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（四）由審查委員就甄試生提供之相關資料予以評分。若委員未全數</w:t>
      </w:r>
      <w:proofErr w:type="gramStart"/>
      <w:r w:rsidRPr="009F40AC">
        <w:rPr>
          <w:rFonts w:ascii="標楷體" w:eastAsia="標楷體" w:hAnsi="標楷體" w:hint="eastAsia"/>
          <w:szCs w:val="24"/>
        </w:rPr>
        <w:t>評完者</w:t>
      </w:r>
      <w:proofErr w:type="gramEnd"/>
      <w:r w:rsidRPr="009F40AC">
        <w:rPr>
          <w:rFonts w:ascii="標楷體" w:eastAsia="標楷體" w:hAnsi="標楷體" w:hint="eastAsia"/>
          <w:szCs w:val="24"/>
        </w:rPr>
        <w:t>，該委員之評</w:t>
      </w:r>
    </w:p>
    <w:p w:rsidR="008F4D25" w:rsidRPr="009F40AC" w:rsidRDefault="008F4D25" w:rsidP="008F4D25">
      <w:pPr>
        <w:spacing w:line="340" w:lineRule="exact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分不列入計分。</w:t>
      </w:r>
    </w:p>
    <w:p w:rsidR="008F4D25" w:rsidRPr="009F40AC" w:rsidRDefault="008F4D25" w:rsidP="008F4D25">
      <w:pPr>
        <w:spacing w:line="340" w:lineRule="exact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四、由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招生試</w:t>
      </w:r>
      <w:proofErr w:type="gramStart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務</w:t>
      </w:r>
      <w:proofErr w:type="gramEnd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工作</w:t>
      </w:r>
      <w:r w:rsidRPr="009F40AC">
        <w:rPr>
          <w:rFonts w:ascii="標楷體" w:eastAsia="標楷體" w:hAnsi="標楷體" w:hint="eastAsia"/>
          <w:szCs w:val="24"/>
        </w:rPr>
        <w:t>委員會委員三分之二（含）以上決議，訂定初審及格分數，並分別通知及</w:t>
      </w:r>
    </w:p>
    <w:p w:rsidR="008F4D25" w:rsidRPr="009F40AC" w:rsidRDefault="008F4D25" w:rsidP="008F4D25">
      <w:pPr>
        <w:spacing w:line="340" w:lineRule="exact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格甄試生前來參加口試。</w:t>
      </w:r>
    </w:p>
    <w:p w:rsidR="008F4D25" w:rsidRPr="009F40AC" w:rsidRDefault="008F4D25" w:rsidP="008F4D25">
      <w:pPr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五、口試：共100分</w:t>
      </w:r>
      <w:proofErr w:type="gramStart"/>
      <w:r w:rsidRPr="009F40AC">
        <w:rPr>
          <w:rFonts w:ascii="標楷體" w:eastAsia="標楷體" w:hAnsi="標楷體" w:hint="eastAsia"/>
          <w:szCs w:val="24"/>
        </w:rPr>
        <w:t>佔</w:t>
      </w:r>
      <w:proofErr w:type="gramEnd"/>
      <w:r w:rsidRPr="009F40AC">
        <w:rPr>
          <w:rFonts w:ascii="標楷體" w:eastAsia="標楷體" w:hAnsi="標楷體" w:hint="eastAsia"/>
          <w:szCs w:val="24"/>
        </w:rPr>
        <w:t>總成績50%，須有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招生試</w:t>
      </w:r>
      <w:proofErr w:type="gramStart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務</w:t>
      </w:r>
      <w:proofErr w:type="gramEnd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工作</w:t>
      </w:r>
      <w:r w:rsidRPr="009F40AC">
        <w:rPr>
          <w:rFonts w:ascii="標楷體" w:eastAsia="標楷體" w:hAnsi="標楷體" w:hint="eastAsia"/>
          <w:szCs w:val="24"/>
        </w:rPr>
        <w:t>委員會委員三分之二（含）以上出席始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 得舉行，委員需全程參與，中途退席者</w:t>
      </w:r>
      <w:proofErr w:type="gramStart"/>
      <w:r w:rsidRPr="009F40AC">
        <w:rPr>
          <w:rFonts w:ascii="標楷體" w:eastAsia="標楷體" w:hAnsi="標楷體" w:hint="eastAsia"/>
          <w:szCs w:val="24"/>
        </w:rPr>
        <w:t>其已評之</w:t>
      </w:r>
      <w:proofErr w:type="gramEnd"/>
      <w:r w:rsidRPr="009F40AC">
        <w:rPr>
          <w:rFonts w:ascii="標楷體" w:eastAsia="標楷體" w:hAnsi="標楷體" w:hint="eastAsia"/>
          <w:szCs w:val="24"/>
        </w:rPr>
        <w:t>分數不予計算。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    題目分為二類：</w:t>
      </w:r>
    </w:p>
    <w:p w:rsidR="008F4D25" w:rsidRPr="009F40AC" w:rsidRDefault="008F4D25" w:rsidP="008F4D25">
      <w:pPr>
        <w:numPr>
          <w:ilvl w:val="0"/>
          <w:numId w:val="1"/>
        </w:num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學科知識50分。</w:t>
      </w:r>
    </w:p>
    <w:p w:rsidR="008F4D25" w:rsidRPr="009F40AC" w:rsidRDefault="008F4D25" w:rsidP="008F4D25">
      <w:pPr>
        <w:numPr>
          <w:ilvl w:val="0"/>
          <w:numId w:val="1"/>
        </w:num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研究能力與研習計畫50分。</w:t>
      </w:r>
    </w:p>
    <w:p w:rsidR="008F4D25" w:rsidRPr="009F40AC" w:rsidRDefault="008F4D25" w:rsidP="008F4D25">
      <w:pPr>
        <w:ind w:leftChars="200" w:left="1320" w:hangingChars="350" w:hanging="840"/>
        <w:rPr>
          <w:rFonts w:ascii="標楷體" w:eastAsia="標楷體" w:hAnsi="標楷體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依據考生之反應，由各委員依評分表評分，將各委員評定之成績合計平均後，即為該</w:t>
      </w:r>
    </w:p>
    <w:p w:rsidR="008F4D25" w:rsidRPr="009F40AC" w:rsidRDefault="008F4D25" w:rsidP="008F4D25">
      <w:pPr>
        <w:ind w:leftChars="200" w:left="1320" w:hangingChars="350" w:hanging="84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 xml:space="preserve">      考生之口試成績。</w:t>
      </w:r>
    </w:p>
    <w:p w:rsidR="008F4D25" w:rsidRPr="009F40AC" w:rsidRDefault="008F4D25" w:rsidP="008F4D25">
      <w:pPr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六、初審與口試成績合計即為該甄試生之總成績。</w:t>
      </w:r>
    </w:p>
    <w:p w:rsidR="008F4D25" w:rsidRPr="009F40AC" w:rsidRDefault="008F4D25" w:rsidP="008F4D25">
      <w:pPr>
        <w:ind w:left="480" w:hangingChars="200" w:hanging="480"/>
        <w:rPr>
          <w:rFonts w:ascii="標楷體" w:eastAsia="標楷體" w:hAnsi="標楷體" w:hint="eastAsia"/>
          <w:szCs w:val="24"/>
        </w:rPr>
      </w:pPr>
      <w:r w:rsidRPr="009F40AC">
        <w:rPr>
          <w:rFonts w:ascii="標楷體" w:eastAsia="標楷體" w:hAnsi="標楷體" w:hint="eastAsia"/>
          <w:szCs w:val="24"/>
        </w:rPr>
        <w:t>七、</w:t>
      </w:r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招生試</w:t>
      </w:r>
      <w:proofErr w:type="gramStart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務</w:t>
      </w:r>
      <w:proofErr w:type="gramEnd"/>
      <w:r w:rsidRPr="009F40AC">
        <w:rPr>
          <w:rFonts w:ascii="標楷體" w:eastAsia="標楷體" w:hAnsi="標楷體" w:hint="eastAsia"/>
          <w:color w:val="FF0000"/>
          <w:szCs w:val="24"/>
          <w:u w:val="single"/>
        </w:rPr>
        <w:t>工作</w:t>
      </w:r>
      <w:r w:rsidRPr="009F40AC">
        <w:rPr>
          <w:rFonts w:ascii="標楷體" w:eastAsia="標楷體" w:hAnsi="標楷體" w:hint="eastAsia"/>
          <w:szCs w:val="24"/>
        </w:rPr>
        <w:t>委員會依據考生之總成績，由全體委員三分之二</w:t>
      </w:r>
      <w:r w:rsidRPr="009F40AC">
        <w:rPr>
          <w:rFonts w:ascii="標楷體" w:eastAsia="標楷體" w:hAnsi="標楷體" w:hint="eastAsia"/>
          <w:sz w:val="18"/>
          <w:szCs w:val="18"/>
        </w:rPr>
        <w:t>（含）</w:t>
      </w:r>
      <w:r w:rsidRPr="009F40AC">
        <w:rPr>
          <w:rFonts w:ascii="標楷體" w:eastAsia="標楷體" w:hAnsi="標楷體" w:hint="eastAsia"/>
          <w:szCs w:val="24"/>
        </w:rPr>
        <w:t>以上決議，訂定建議最低錄取標準，得提送系</w:t>
      </w:r>
      <w:proofErr w:type="gramStart"/>
      <w:r w:rsidRPr="009F40AC">
        <w:rPr>
          <w:rFonts w:ascii="標楷體" w:eastAsia="標楷體" w:hAnsi="標楷體" w:hint="eastAsia"/>
          <w:szCs w:val="24"/>
        </w:rPr>
        <w:t>務</w:t>
      </w:r>
      <w:proofErr w:type="gramEnd"/>
      <w:r w:rsidRPr="009F40AC">
        <w:rPr>
          <w:rFonts w:ascii="標楷體" w:eastAsia="標楷體" w:hAnsi="標楷體" w:hint="eastAsia"/>
          <w:szCs w:val="24"/>
        </w:rPr>
        <w:t>會議議決，如需表決，由全體審查委員審查為之後，報請學校核定錄取名單。</w:t>
      </w:r>
    </w:p>
    <w:p w:rsidR="001D13D1" w:rsidRDefault="008F4D25" w:rsidP="008F4D25">
      <w:r w:rsidRPr="009F40AC">
        <w:rPr>
          <w:rFonts w:ascii="標楷體" w:eastAsia="標楷體" w:hAnsi="標楷體" w:hint="eastAsia"/>
          <w:szCs w:val="24"/>
        </w:rPr>
        <w:t>八、本細則經系</w:t>
      </w:r>
      <w:proofErr w:type="gramStart"/>
      <w:r w:rsidRPr="009F40AC">
        <w:rPr>
          <w:rFonts w:ascii="標楷體" w:eastAsia="標楷體" w:hAnsi="標楷體" w:hint="eastAsia"/>
          <w:szCs w:val="24"/>
        </w:rPr>
        <w:t>務</w:t>
      </w:r>
      <w:proofErr w:type="gramEnd"/>
      <w:r w:rsidRPr="009F40AC">
        <w:rPr>
          <w:rFonts w:ascii="標楷體" w:eastAsia="標楷體" w:hAnsi="標楷體" w:hint="eastAsia"/>
          <w:szCs w:val="24"/>
        </w:rPr>
        <w:t>會議通過後實施，修訂時亦同。</w:t>
      </w:r>
    </w:p>
    <w:sectPr w:rsidR="001D13D1" w:rsidSect="008F4D2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55A10"/>
    <w:multiLevelType w:val="hybridMultilevel"/>
    <w:tmpl w:val="B6463770"/>
    <w:lvl w:ilvl="0" w:tplc="8AB2722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25"/>
    <w:rsid w:val="001D13D1"/>
    <w:rsid w:val="008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B856A-3B13-4435-B14F-D0C5B42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2018-09-26T01:15:00Z</dcterms:created>
  <dcterms:modified xsi:type="dcterms:W3CDTF">2018-09-26T01:16:00Z</dcterms:modified>
</cp:coreProperties>
</file>